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10"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2B7292"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2/PE210462/8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w:t>
      </w:r>
      <w:r w:rsidR="00EA3F1C">
        <w:rPr>
          <w:rFonts w:ascii="Arial" w:hAnsi="Arial" w:cs="Arial"/>
          <w:sz w:val="18"/>
          <w:szCs w:val="18"/>
        </w:rPr>
        <w:t xml:space="preserve">must be MSME Registered unit and should be manufacturer or </w:t>
      </w:r>
      <w:proofErr w:type="gramStart"/>
      <w:r w:rsidR="00EA3F1C">
        <w:rPr>
          <w:rFonts w:ascii="Arial" w:hAnsi="Arial" w:cs="Arial"/>
          <w:sz w:val="18"/>
          <w:szCs w:val="18"/>
        </w:rPr>
        <w:t>Authorised</w:t>
      </w:r>
      <w:proofErr w:type="gramEnd"/>
      <w:r w:rsidR="00EA3F1C">
        <w:rPr>
          <w:rFonts w:ascii="Arial" w:hAnsi="Arial" w:cs="Arial"/>
          <w:sz w:val="18"/>
          <w:szCs w:val="18"/>
        </w:rPr>
        <w:t xml:space="preserve"> dealer of Polythene Bag</w:t>
      </w:r>
      <w:r w:rsidRPr="00696895">
        <w:rPr>
          <w:rFonts w:ascii="Arial" w:hAnsi="Arial" w:cs="Arial"/>
          <w:sz w:val="18"/>
          <w:szCs w:val="18"/>
        </w:rPr>
        <w:t>.</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EA3F1C">
        <w:rPr>
          <w:rFonts w:ascii="Arial" w:hAnsi="Arial" w:cs="Arial"/>
          <w:sz w:val="18"/>
          <w:szCs w:val="18"/>
        </w:rPr>
        <w:t>bidder should submit any document in support of the same</w:t>
      </w:r>
      <w:r>
        <w:rPr>
          <w:rFonts w:ascii="Arial" w:hAnsi="Arial" w:cs="Arial"/>
          <w:sz w:val="18"/>
          <w:szCs w:val="18"/>
        </w:rPr>
        <w:t>.</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40512A" w:rsidRPr="00696895" w:rsidRDefault="0040512A" w:rsidP="0040512A">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confirm that </w:t>
      </w:r>
      <w:r>
        <w:rPr>
          <w:rFonts w:ascii="Arial" w:hAnsi="Arial" w:cs="Arial"/>
          <w:sz w:val="18"/>
          <w:szCs w:val="18"/>
        </w:rPr>
        <w:t>polythene bags are manufactured as per IS-2508 of 1963.</w:t>
      </w:r>
    </w:p>
    <w:p w:rsidR="00453D71" w:rsidRPr="00696895" w:rsidRDefault="0040512A" w:rsidP="0040512A">
      <w:pPr>
        <w:spacing w:after="0" w:line="240" w:lineRule="auto"/>
        <w:ind w:left="720"/>
        <w:jc w:val="both"/>
        <w:rPr>
          <w:rFonts w:ascii="Arial" w:hAnsi="Arial" w:cs="Arial"/>
          <w:b/>
          <w:sz w:val="18"/>
          <w:szCs w:val="18"/>
        </w:rPr>
      </w:pPr>
      <w:r>
        <w:rPr>
          <w:rFonts w:ascii="Arial" w:hAnsi="Arial" w:cs="Arial"/>
          <w:b/>
          <w:sz w:val="18"/>
          <w:szCs w:val="18"/>
        </w:rPr>
        <w:t>Note: PQC has been framed as per Govt. guidelines.</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B729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0512A"/>
    <w:rsid w:val="00414578"/>
    <w:rsid w:val="004170F9"/>
    <w:rsid w:val="00421599"/>
    <w:rsid w:val="00421703"/>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3F1C"/>
    <w:rsid w:val="00EA7A74"/>
    <w:rsid w:val="00EC2176"/>
    <w:rsid w:val="00EC67A8"/>
    <w:rsid w:val="00EE1530"/>
    <w:rsid w:val="00EF0B6E"/>
    <w:rsid w:val="00EF1AE1"/>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4</Pages>
  <Words>1976</Words>
  <Characters>11269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348</cp:revision>
  <cp:lastPrinted>2017-09-22T12:10:00Z</cp:lastPrinted>
  <dcterms:created xsi:type="dcterms:W3CDTF">2016-12-15T10:11:00Z</dcterms:created>
  <dcterms:modified xsi:type="dcterms:W3CDTF">2021-06-01T05:26:00Z</dcterms:modified>
</cp:coreProperties>
</file>